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603" w:rsidRDefault="00A41603" w:rsidP="00A41603">
      <w:pPr>
        <w:spacing w:after="200" w:line="240" w:lineRule="auto"/>
        <w:rPr>
          <w:rFonts w:ascii="Times New Roman" w:eastAsia="Times New Roman" w:hAnsi="Times New Roman" w:cs="Times New Roman"/>
          <w:b/>
          <w:bCs/>
          <w:color w:val="000000"/>
          <w:sz w:val="24"/>
          <w:szCs w:val="24"/>
        </w:rPr>
      </w:pPr>
      <w:r w:rsidRPr="00A07ED9">
        <w:rPr>
          <w:rFonts w:ascii="Times New Roman" w:eastAsia="Arial Unicode MS" w:hAnsi="Times New Roman" w:cs="Times New Roman"/>
          <w:b/>
          <w:bCs/>
          <w:noProof/>
          <w:sz w:val="24"/>
          <w:szCs w:val="24"/>
          <w:bdr w:val="nil"/>
        </w:rPr>
        <w:drawing>
          <wp:anchor distT="57150" distB="57150" distL="57150" distR="57150" simplePos="0" relativeHeight="251659264" behindDoc="0" locked="0" layoutInCell="1" allowOverlap="1" wp14:anchorId="2755BE87" wp14:editId="1F7AFD23">
            <wp:simplePos x="0" y="0"/>
            <wp:positionH relativeFrom="column">
              <wp:posOffset>381000</wp:posOffset>
            </wp:positionH>
            <wp:positionV relativeFrom="line">
              <wp:posOffset>-723900</wp:posOffset>
            </wp:positionV>
            <wp:extent cx="5429250" cy="1600200"/>
            <wp:effectExtent l="0" t="0" r="0" b="0"/>
            <wp:wrapSquare wrapText="bothSides" distT="57150" distB="57150" distL="57150" distR="57150"/>
            <wp:docPr id="1"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5">
                      <a:extLst/>
                    </a:blip>
                    <a:stretch>
                      <a:fillRect/>
                    </a:stretch>
                  </pic:blipFill>
                  <pic:spPr>
                    <a:xfrm>
                      <a:off x="0" y="0"/>
                      <a:ext cx="5429250" cy="16002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rsidR="00A41603" w:rsidRDefault="00A41603" w:rsidP="00A41603">
      <w:pPr>
        <w:spacing w:after="200" w:line="240" w:lineRule="auto"/>
        <w:jc w:val="center"/>
        <w:rPr>
          <w:rFonts w:ascii="Times New Roman" w:eastAsia="Times New Roman" w:hAnsi="Times New Roman" w:cs="Times New Roman"/>
          <w:b/>
          <w:bCs/>
          <w:color w:val="000000"/>
          <w:sz w:val="24"/>
          <w:szCs w:val="24"/>
        </w:rPr>
      </w:pPr>
    </w:p>
    <w:p w:rsidR="00A41603" w:rsidRDefault="00A41603" w:rsidP="00A41603">
      <w:pPr>
        <w:spacing w:after="200" w:line="240" w:lineRule="auto"/>
        <w:jc w:val="center"/>
        <w:rPr>
          <w:rFonts w:ascii="Times New Roman" w:eastAsia="Times New Roman" w:hAnsi="Times New Roman" w:cs="Times New Roman"/>
          <w:b/>
          <w:bCs/>
          <w:color w:val="000000"/>
          <w:sz w:val="24"/>
          <w:szCs w:val="24"/>
        </w:rPr>
      </w:pPr>
    </w:p>
    <w:p w:rsidR="00A41603" w:rsidRDefault="00A41603" w:rsidP="00A41603">
      <w:pPr>
        <w:spacing w:after="200" w:line="240" w:lineRule="auto"/>
        <w:jc w:val="center"/>
        <w:rPr>
          <w:rFonts w:ascii="Times New Roman" w:eastAsia="Times New Roman" w:hAnsi="Times New Roman" w:cs="Times New Roman"/>
          <w:b/>
          <w:bCs/>
          <w:color w:val="000000"/>
          <w:sz w:val="24"/>
          <w:szCs w:val="24"/>
        </w:rPr>
      </w:pPr>
    </w:p>
    <w:p w:rsidR="00A41603" w:rsidRPr="00A41603" w:rsidRDefault="00A41603" w:rsidP="00A41603">
      <w:pPr>
        <w:spacing w:after="200" w:line="240" w:lineRule="auto"/>
        <w:jc w:val="center"/>
        <w:rPr>
          <w:rFonts w:ascii="Georgia" w:eastAsia="Times New Roman" w:hAnsi="Georgia" w:cs="Times New Roman"/>
          <w:sz w:val="26"/>
          <w:szCs w:val="26"/>
        </w:rPr>
      </w:pPr>
      <w:r w:rsidRPr="00A41603">
        <w:rPr>
          <w:rFonts w:ascii="Georgia" w:eastAsia="Times New Roman" w:hAnsi="Georgia" w:cs="Times New Roman"/>
          <w:b/>
          <w:bCs/>
          <w:color w:val="000000"/>
          <w:sz w:val="26"/>
          <w:szCs w:val="26"/>
        </w:rPr>
        <w:t>For Immediate Release</w:t>
      </w:r>
    </w:p>
    <w:p w:rsidR="00A41603" w:rsidRPr="00A41603" w:rsidRDefault="00A41603" w:rsidP="00A41603">
      <w:pPr>
        <w:spacing w:after="0" w:line="240" w:lineRule="auto"/>
        <w:rPr>
          <w:rFonts w:ascii="Georgia" w:eastAsia="Times New Roman" w:hAnsi="Georgia" w:cs="Times New Roman"/>
          <w:sz w:val="24"/>
          <w:szCs w:val="24"/>
        </w:rPr>
      </w:pPr>
      <w:r w:rsidRPr="00A41603">
        <w:rPr>
          <w:rFonts w:ascii="Georgia" w:eastAsia="Times New Roman" w:hAnsi="Georgia" w:cs="Times New Roman"/>
          <w:color w:val="000000"/>
          <w:sz w:val="24"/>
          <w:szCs w:val="24"/>
        </w:rPr>
        <w:t>Brendan Hughes</w:t>
      </w:r>
    </w:p>
    <w:p w:rsidR="00A41603" w:rsidRDefault="004C7731" w:rsidP="00A41603">
      <w:pPr>
        <w:tabs>
          <w:tab w:val="right" w:pos="9270"/>
        </w:tabs>
        <w:spacing w:after="0" w:line="240" w:lineRule="auto"/>
        <w:rPr>
          <w:rFonts w:ascii="Georgia" w:eastAsia="Times New Roman" w:hAnsi="Georgia" w:cs="Times New Roman"/>
          <w:color w:val="000000"/>
          <w:sz w:val="24"/>
          <w:szCs w:val="24"/>
        </w:rPr>
      </w:pPr>
      <w:hyperlink r:id="rId6" w:history="1">
        <w:r w:rsidR="00A41603" w:rsidRPr="00A74B8C">
          <w:rPr>
            <w:rStyle w:val="Hyperlink"/>
            <w:rFonts w:ascii="Georgia" w:eastAsia="Times New Roman" w:hAnsi="Georgia" w:cs="Times New Roman"/>
            <w:sz w:val="24"/>
            <w:szCs w:val="24"/>
          </w:rPr>
          <w:t>Brendan.hughes@sen.ca.gov</w:t>
        </w:r>
      </w:hyperlink>
      <w:r w:rsidR="005968B1">
        <w:rPr>
          <w:rFonts w:ascii="Georgia" w:eastAsia="Times New Roman" w:hAnsi="Georgia" w:cs="Times New Roman"/>
          <w:color w:val="000000"/>
          <w:sz w:val="24"/>
          <w:szCs w:val="24"/>
        </w:rPr>
        <w:tab/>
        <w:t>July 24</w:t>
      </w:r>
      <w:r w:rsidR="00A41603" w:rsidRPr="00A41603">
        <w:rPr>
          <w:rFonts w:ascii="Georgia" w:eastAsia="Times New Roman" w:hAnsi="Georgia" w:cs="Times New Roman"/>
          <w:color w:val="000000"/>
          <w:sz w:val="24"/>
          <w:szCs w:val="24"/>
        </w:rPr>
        <w:t>, 2017</w:t>
      </w:r>
    </w:p>
    <w:p w:rsidR="00A41603" w:rsidRPr="00A41603" w:rsidRDefault="00A41603" w:rsidP="00A41603">
      <w:pPr>
        <w:tabs>
          <w:tab w:val="right" w:pos="9270"/>
        </w:tabs>
        <w:spacing w:after="0" w:line="240" w:lineRule="auto"/>
        <w:rPr>
          <w:rFonts w:ascii="Georgia" w:eastAsia="Times New Roman" w:hAnsi="Georgia" w:cs="Times New Roman"/>
          <w:sz w:val="24"/>
          <w:szCs w:val="24"/>
        </w:rPr>
      </w:pPr>
      <w:r w:rsidRPr="00A41603">
        <w:rPr>
          <w:rFonts w:ascii="Georgia" w:eastAsia="Times New Roman" w:hAnsi="Georgia" w:cs="Times New Roman"/>
          <w:color w:val="000000"/>
          <w:sz w:val="24"/>
          <w:szCs w:val="24"/>
        </w:rPr>
        <w:t>916.651.4025</w:t>
      </w:r>
    </w:p>
    <w:p w:rsidR="00A41603" w:rsidRDefault="00A41603" w:rsidP="00AE03C2">
      <w:pPr>
        <w:spacing w:after="0"/>
        <w:jc w:val="center"/>
        <w:rPr>
          <w:rFonts w:ascii="Georgia" w:hAnsi="Georgia"/>
          <w:b/>
          <w:sz w:val="26"/>
          <w:szCs w:val="26"/>
        </w:rPr>
      </w:pPr>
    </w:p>
    <w:p w:rsidR="00380C2F" w:rsidRPr="004F3E1C" w:rsidRDefault="00AE03C2" w:rsidP="00AE03C2">
      <w:pPr>
        <w:spacing w:after="0"/>
        <w:jc w:val="center"/>
        <w:rPr>
          <w:rFonts w:ascii="Georgia" w:hAnsi="Georgia"/>
          <w:b/>
          <w:sz w:val="26"/>
          <w:szCs w:val="26"/>
        </w:rPr>
      </w:pPr>
      <w:r w:rsidRPr="004F3E1C">
        <w:rPr>
          <w:rFonts w:ascii="Georgia" w:hAnsi="Georgia"/>
          <w:b/>
          <w:sz w:val="26"/>
          <w:szCs w:val="26"/>
        </w:rPr>
        <w:t>Portantino Meets with Governor Brown</w:t>
      </w:r>
      <w:r w:rsidR="00A41603">
        <w:rPr>
          <w:rFonts w:ascii="Georgia" w:hAnsi="Georgia"/>
          <w:b/>
          <w:sz w:val="26"/>
          <w:szCs w:val="26"/>
        </w:rPr>
        <w:t>,</w:t>
      </w:r>
      <w:r w:rsidRPr="004F3E1C">
        <w:rPr>
          <w:rFonts w:ascii="Georgia" w:hAnsi="Georgia"/>
          <w:b/>
          <w:sz w:val="26"/>
          <w:szCs w:val="26"/>
        </w:rPr>
        <w:t xml:space="preserve"> Talks 710 Tunnel</w:t>
      </w:r>
    </w:p>
    <w:p w:rsidR="00D97DE8" w:rsidRDefault="00AE03C2" w:rsidP="00AE03C2">
      <w:pPr>
        <w:spacing w:after="0"/>
        <w:jc w:val="center"/>
        <w:rPr>
          <w:rFonts w:ascii="Georgia" w:hAnsi="Georgia"/>
          <w:b/>
          <w:sz w:val="26"/>
          <w:szCs w:val="26"/>
        </w:rPr>
      </w:pPr>
      <w:r w:rsidRPr="00D97DE8">
        <w:rPr>
          <w:rFonts w:ascii="Georgia" w:hAnsi="Georgia"/>
          <w:b/>
          <w:sz w:val="26"/>
          <w:szCs w:val="26"/>
        </w:rPr>
        <w:t>25</w:t>
      </w:r>
      <w:r w:rsidRPr="00D97DE8">
        <w:rPr>
          <w:rFonts w:ascii="Georgia" w:hAnsi="Georgia"/>
          <w:b/>
          <w:sz w:val="26"/>
          <w:szCs w:val="26"/>
          <w:vertAlign w:val="superscript"/>
        </w:rPr>
        <w:t>th</w:t>
      </w:r>
      <w:r w:rsidR="00270907" w:rsidRPr="00D97DE8">
        <w:rPr>
          <w:rFonts w:ascii="Georgia" w:hAnsi="Georgia"/>
          <w:b/>
          <w:sz w:val="26"/>
          <w:szCs w:val="26"/>
        </w:rPr>
        <w:t xml:space="preserve"> Dist.</w:t>
      </w:r>
      <w:r w:rsidRPr="00D97DE8">
        <w:rPr>
          <w:rFonts w:ascii="Georgia" w:hAnsi="Georgia"/>
          <w:b/>
          <w:sz w:val="26"/>
          <w:szCs w:val="26"/>
        </w:rPr>
        <w:t xml:space="preserve"> Senator Delivers Thousands of Signatures for </w:t>
      </w:r>
    </w:p>
    <w:p w:rsidR="00AE03C2" w:rsidRPr="001C2BA7" w:rsidRDefault="00AE03C2" w:rsidP="00AE03C2">
      <w:pPr>
        <w:spacing w:after="0"/>
        <w:jc w:val="center"/>
        <w:rPr>
          <w:rFonts w:ascii="Georgia" w:hAnsi="Georgia"/>
          <w:b/>
          <w:i/>
          <w:sz w:val="26"/>
          <w:szCs w:val="26"/>
        </w:rPr>
      </w:pPr>
      <w:r w:rsidRPr="001C2BA7">
        <w:rPr>
          <w:rFonts w:ascii="Georgia" w:hAnsi="Georgia"/>
          <w:b/>
          <w:i/>
          <w:sz w:val="26"/>
          <w:szCs w:val="26"/>
        </w:rPr>
        <w:t>No 710 Action Committee</w:t>
      </w:r>
    </w:p>
    <w:p w:rsidR="00AE03C2" w:rsidRPr="005E2345" w:rsidRDefault="00AE03C2" w:rsidP="00AE03C2">
      <w:pPr>
        <w:spacing w:after="0"/>
        <w:jc w:val="center"/>
        <w:rPr>
          <w:rFonts w:ascii="Georgia" w:hAnsi="Georgia"/>
          <w:b/>
          <w:sz w:val="20"/>
          <w:szCs w:val="24"/>
        </w:rPr>
      </w:pPr>
    </w:p>
    <w:p w:rsidR="00AE03C2" w:rsidRPr="004F3E1C" w:rsidRDefault="00AE03C2" w:rsidP="00CD111E">
      <w:pPr>
        <w:spacing w:after="0"/>
        <w:jc w:val="both"/>
        <w:rPr>
          <w:rFonts w:ascii="Georgia" w:hAnsi="Georgia"/>
          <w:sz w:val="24"/>
          <w:szCs w:val="24"/>
        </w:rPr>
      </w:pPr>
      <w:r w:rsidRPr="004F3E1C">
        <w:rPr>
          <w:rFonts w:ascii="Georgia" w:hAnsi="Georgia"/>
          <w:b/>
          <w:sz w:val="24"/>
          <w:szCs w:val="24"/>
        </w:rPr>
        <w:t>Sacramento</w:t>
      </w:r>
      <w:r w:rsidR="00A41603">
        <w:rPr>
          <w:rFonts w:ascii="Georgia" w:hAnsi="Georgia"/>
          <w:b/>
          <w:sz w:val="24"/>
          <w:szCs w:val="24"/>
        </w:rPr>
        <w:t>,</w:t>
      </w:r>
      <w:r w:rsidRPr="004F3E1C">
        <w:rPr>
          <w:rFonts w:ascii="Georgia" w:hAnsi="Georgia"/>
          <w:b/>
          <w:sz w:val="24"/>
          <w:szCs w:val="24"/>
        </w:rPr>
        <w:t xml:space="preserve"> CA:</w:t>
      </w:r>
      <w:r w:rsidR="00541909">
        <w:rPr>
          <w:rFonts w:ascii="Georgia" w:hAnsi="Georgia"/>
          <w:sz w:val="24"/>
          <w:szCs w:val="24"/>
        </w:rPr>
        <w:t xml:space="preserve">  Last week</w:t>
      </w:r>
      <w:r w:rsidRPr="004F3E1C">
        <w:rPr>
          <w:rFonts w:ascii="Georgia" w:hAnsi="Georgia"/>
          <w:sz w:val="24"/>
          <w:szCs w:val="24"/>
        </w:rPr>
        <w:t>, 25</w:t>
      </w:r>
      <w:r w:rsidRPr="004F3E1C">
        <w:rPr>
          <w:rFonts w:ascii="Georgia" w:hAnsi="Georgia"/>
          <w:sz w:val="24"/>
          <w:szCs w:val="24"/>
          <w:vertAlign w:val="superscript"/>
        </w:rPr>
        <w:t>th</w:t>
      </w:r>
      <w:r w:rsidRPr="004F3E1C">
        <w:rPr>
          <w:rFonts w:ascii="Georgia" w:hAnsi="Georgia"/>
          <w:sz w:val="24"/>
          <w:szCs w:val="24"/>
        </w:rPr>
        <w:t xml:space="preserve"> District </w:t>
      </w:r>
      <w:r w:rsidR="00CD111E" w:rsidRPr="004F3E1C">
        <w:rPr>
          <w:rFonts w:ascii="Georgia" w:hAnsi="Georgia"/>
          <w:sz w:val="24"/>
          <w:szCs w:val="24"/>
        </w:rPr>
        <w:t xml:space="preserve">State </w:t>
      </w:r>
      <w:r w:rsidR="00A41603">
        <w:rPr>
          <w:rFonts w:ascii="Georgia" w:hAnsi="Georgia"/>
          <w:sz w:val="24"/>
          <w:szCs w:val="24"/>
        </w:rPr>
        <w:t>Senator</w:t>
      </w:r>
      <w:r w:rsidRPr="004F3E1C">
        <w:rPr>
          <w:rFonts w:ascii="Georgia" w:hAnsi="Georgia"/>
          <w:sz w:val="24"/>
          <w:szCs w:val="24"/>
        </w:rPr>
        <w:t xml:space="preserve"> Anthony </w:t>
      </w:r>
      <w:r w:rsidR="00CD111E" w:rsidRPr="004F3E1C">
        <w:rPr>
          <w:rFonts w:ascii="Georgia" w:hAnsi="Georgia"/>
          <w:sz w:val="24"/>
          <w:szCs w:val="24"/>
        </w:rPr>
        <w:t xml:space="preserve">J. </w:t>
      </w:r>
      <w:r w:rsidR="00A41603">
        <w:rPr>
          <w:rFonts w:ascii="Georgia" w:hAnsi="Georgia"/>
          <w:sz w:val="24"/>
          <w:szCs w:val="24"/>
        </w:rPr>
        <w:t>Portantino</w:t>
      </w:r>
      <w:r w:rsidR="00CD111E" w:rsidRPr="004F3E1C">
        <w:rPr>
          <w:rFonts w:ascii="Georgia" w:hAnsi="Georgia"/>
          <w:sz w:val="24"/>
          <w:szCs w:val="24"/>
        </w:rPr>
        <w:t xml:space="preserve"> personally</w:t>
      </w:r>
      <w:r w:rsidRPr="004F3E1C">
        <w:rPr>
          <w:rFonts w:ascii="Georgia" w:hAnsi="Georgia"/>
          <w:sz w:val="24"/>
          <w:szCs w:val="24"/>
        </w:rPr>
        <w:t xml:space="preserve"> delivered </w:t>
      </w:r>
      <w:r w:rsidR="00270907" w:rsidRPr="004F3E1C">
        <w:rPr>
          <w:rFonts w:ascii="Georgia" w:hAnsi="Georgia"/>
          <w:sz w:val="24"/>
          <w:szCs w:val="24"/>
        </w:rPr>
        <w:t xml:space="preserve">to Governor Brown </w:t>
      </w:r>
      <w:r w:rsidRPr="004F3E1C">
        <w:rPr>
          <w:rFonts w:ascii="Georgia" w:hAnsi="Georgia"/>
          <w:sz w:val="24"/>
          <w:szCs w:val="24"/>
        </w:rPr>
        <w:t>thousan</w:t>
      </w:r>
      <w:r w:rsidR="00A41603">
        <w:rPr>
          <w:rFonts w:ascii="Georgia" w:hAnsi="Georgia"/>
          <w:sz w:val="24"/>
          <w:szCs w:val="24"/>
        </w:rPr>
        <w:t>ds of signatures on the No 710 T</w:t>
      </w:r>
      <w:r w:rsidRPr="004F3E1C">
        <w:rPr>
          <w:rFonts w:ascii="Georgia" w:hAnsi="Georgia"/>
          <w:sz w:val="24"/>
          <w:szCs w:val="24"/>
        </w:rPr>
        <w:t>unnel petition</w:t>
      </w:r>
      <w:r w:rsidR="00A41603">
        <w:rPr>
          <w:rFonts w:ascii="Georgia" w:hAnsi="Georgia"/>
          <w:sz w:val="24"/>
          <w:szCs w:val="24"/>
        </w:rPr>
        <w:t>, rolling out an</w:t>
      </w:r>
      <w:r w:rsidRPr="004F3E1C">
        <w:rPr>
          <w:rFonts w:ascii="Georgia" w:hAnsi="Georgia"/>
          <w:sz w:val="24"/>
          <w:szCs w:val="24"/>
        </w:rPr>
        <w:t xml:space="preserve"> impressive scroll of signatures that activists opposed to the freeway tunnel have be</w:t>
      </w:r>
      <w:r w:rsidR="00CD111E" w:rsidRPr="004F3E1C">
        <w:rPr>
          <w:rFonts w:ascii="Georgia" w:hAnsi="Georgia"/>
          <w:sz w:val="24"/>
          <w:szCs w:val="24"/>
        </w:rPr>
        <w:t>en collecting for several years</w:t>
      </w:r>
      <w:r w:rsidR="00270907" w:rsidRPr="004F3E1C">
        <w:rPr>
          <w:rFonts w:ascii="Georgia" w:hAnsi="Georgia"/>
          <w:sz w:val="24"/>
          <w:szCs w:val="24"/>
        </w:rPr>
        <w:t xml:space="preserve">.  </w:t>
      </w:r>
    </w:p>
    <w:p w:rsidR="00AE03C2" w:rsidRPr="004F3E1C" w:rsidRDefault="00AE03C2" w:rsidP="00CD111E">
      <w:pPr>
        <w:spacing w:after="0"/>
        <w:jc w:val="both"/>
        <w:rPr>
          <w:rFonts w:ascii="Georgia" w:hAnsi="Georgia"/>
          <w:b/>
          <w:sz w:val="24"/>
          <w:szCs w:val="24"/>
        </w:rPr>
      </w:pPr>
    </w:p>
    <w:p w:rsidR="00AE03C2" w:rsidRPr="004F3E1C" w:rsidRDefault="00AE03C2" w:rsidP="00CD111E">
      <w:pPr>
        <w:spacing w:after="0"/>
        <w:jc w:val="both"/>
        <w:rPr>
          <w:rFonts w:ascii="Georgia" w:hAnsi="Georgia"/>
          <w:b/>
          <w:sz w:val="24"/>
          <w:szCs w:val="24"/>
        </w:rPr>
      </w:pPr>
      <w:r w:rsidRPr="004F3E1C">
        <w:rPr>
          <w:rFonts w:ascii="Georgia" w:hAnsi="Georgia"/>
          <w:b/>
          <w:sz w:val="24"/>
          <w:szCs w:val="24"/>
        </w:rPr>
        <w:t xml:space="preserve">“I was extremely honored that the </w:t>
      </w:r>
      <w:r w:rsidRPr="004F3E1C">
        <w:rPr>
          <w:rFonts w:ascii="Georgia" w:hAnsi="Georgia"/>
          <w:b/>
          <w:i/>
          <w:sz w:val="24"/>
          <w:szCs w:val="24"/>
        </w:rPr>
        <w:t>No 710 Action Committee</w:t>
      </w:r>
      <w:r w:rsidRPr="004F3E1C">
        <w:rPr>
          <w:rFonts w:ascii="Georgia" w:hAnsi="Georgia"/>
          <w:b/>
          <w:sz w:val="24"/>
          <w:szCs w:val="24"/>
        </w:rPr>
        <w:t xml:space="preserve"> would ask</w:t>
      </w:r>
      <w:r w:rsidR="00075205" w:rsidRPr="004F3E1C">
        <w:rPr>
          <w:rFonts w:ascii="Georgia" w:hAnsi="Georgia"/>
          <w:b/>
          <w:sz w:val="24"/>
          <w:szCs w:val="24"/>
        </w:rPr>
        <w:t xml:space="preserve"> me to deliver our</w:t>
      </w:r>
      <w:r w:rsidRPr="004F3E1C">
        <w:rPr>
          <w:rFonts w:ascii="Georgia" w:hAnsi="Georgia"/>
          <w:b/>
          <w:sz w:val="24"/>
          <w:szCs w:val="24"/>
        </w:rPr>
        <w:t xml:space="preserve"> petitions to the Governor and that Governor Brown would </w:t>
      </w:r>
      <w:r w:rsidR="00270907" w:rsidRPr="004F3E1C">
        <w:rPr>
          <w:rFonts w:ascii="Georgia" w:hAnsi="Georgia"/>
          <w:b/>
          <w:sz w:val="24"/>
          <w:szCs w:val="24"/>
        </w:rPr>
        <w:t xml:space="preserve">so </w:t>
      </w:r>
      <w:r w:rsidRPr="004F3E1C">
        <w:rPr>
          <w:rFonts w:ascii="Georgia" w:hAnsi="Georgia"/>
          <w:b/>
          <w:sz w:val="24"/>
          <w:szCs w:val="24"/>
        </w:rPr>
        <w:t xml:space="preserve">graciously receive them from me.  </w:t>
      </w:r>
      <w:r w:rsidR="00CD111E" w:rsidRPr="004F3E1C">
        <w:rPr>
          <w:rFonts w:ascii="Georgia" w:hAnsi="Georgia"/>
          <w:b/>
          <w:sz w:val="24"/>
          <w:szCs w:val="24"/>
        </w:rPr>
        <w:t>In addi</w:t>
      </w:r>
      <w:r w:rsidR="001C2BA7">
        <w:rPr>
          <w:rFonts w:ascii="Georgia" w:hAnsi="Georgia"/>
          <w:b/>
          <w:sz w:val="24"/>
          <w:szCs w:val="24"/>
        </w:rPr>
        <w:t>tion to presenting the petition signatures</w:t>
      </w:r>
      <w:r w:rsidR="00A41603">
        <w:rPr>
          <w:rFonts w:ascii="Georgia" w:hAnsi="Georgia"/>
          <w:b/>
          <w:sz w:val="24"/>
          <w:szCs w:val="24"/>
        </w:rPr>
        <w:t>,</w:t>
      </w:r>
      <w:r w:rsidR="00CD111E" w:rsidRPr="004F3E1C">
        <w:rPr>
          <w:rFonts w:ascii="Georgia" w:hAnsi="Georgia"/>
          <w:b/>
          <w:sz w:val="24"/>
          <w:szCs w:val="24"/>
        </w:rPr>
        <w:t xml:space="preserve"> w</w:t>
      </w:r>
      <w:r w:rsidR="004C7731">
        <w:rPr>
          <w:rFonts w:ascii="Georgia" w:hAnsi="Georgia"/>
          <w:b/>
          <w:sz w:val="24"/>
          <w:szCs w:val="24"/>
        </w:rPr>
        <w:t>e had a</w:t>
      </w:r>
      <w:bookmarkStart w:id="0" w:name="_GoBack"/>
      <w:bookmarkEnd w:id="0"/>
      <w:r w:rsidR="00075205" w:rsidRPr="004F3E1C">
        <w:rPr>
          <w:rFonts w:ascii="Georgia" w:hAnsi="Georgia"/>
          <w:b/>
          <w:sz w:val="24"/>
          <w:szCs w:val="24"/>
        </w:rPr>
        <w:t xml:space="preserve"> </w:t>
      </w:r>
      <w:r w:rsidRPr="004F3E1C">
        <w:rPr>
          <w:rFonts w:ascii="Georgia" w:hAnsi="Georgia"/>
          <w:b/>
          <w:sz w:val="24"/>
          <w:szCs w:val="24"/>
        </w:rPr>
        <w:t xml:space="preserve">chance to discuss </w:t>
      </w:r>
      <w:r w:rsidR="00A41603" w:rsidRPr="004F3E1C">
        <w:rPr>
          <w:rFonts w:ascii="Georgia" w:hAnsi="Georgia"/>
          <w:b/>
          <w:sz w:val="24"/>
          <w:szCs w:val="24"/>
        </w:rPr>
        <w:t xml:space="preserve">Metro’s recent unanimous action </w:t>
      </w:r>
      <w:r w:rsidR="00A41603">
        <w:rPr>
          <w:rFonts w:ascii="Georgia" w:hAnsi="Georgia"/>
          <w:b/>
          <w:sz w:val="24"/>
          <w:szCs w:val="24"/>
        </w:rPr>
        <w:t>to</w:t>
      </w:r>
      <w:r w:rsidRPr="004F3E1C">
        <w:rPr>
          <w:rFonts w:ascii="Georgia" w:hAnsi="Georgia"/>
          <w:b/>
          <w:sz w:val="24"/>
          <w:szCs w:val="24"/>
        </w:rPr>
        <w:t xml:space="preserve"> </w:t>
      </w:r>
      <w:r w:rsidR="00CD111E" w:rsidRPr="004F3E1C">
        <w:rPr>
          <w:rFonts w:ascii="Georgia" w:hAnsi="Georgia"/>
          <w:b/>
          <w:sz w:val="24"/>
          <w:szCs w:val="24"/>
        </w:rPr>
        <w:t>terminat</w:t>
      </w:r>
      <w:r w:rsidR="00A41603">
        <w:rPr>
          <w:rFonts w:ascii="Georgia" w:hAnsi="Georgia"/>
          <w:b/>
          <w:sz w:val="24"/>
          <w:szCs w:val="24"/>
        </w:rPr>
        <w:t>e the tunnel project</w:t>
      </w:r>
      <w:r w:rsidR="00CD111E" w:rsidRPr="004F3E1C">
        <w:rPr>
          <w:rFonts w:ascii="Georgia" w:hAnsi="Georgia"/>
          <w:b/>
          <w:sz w:val="24"/>
          <w:szCs w:val="24"/>
        </w:rPr>
        <w:t>,</w:t>
      </w:r>
      <w:r w:rsidR="00270907" w:rsidRPr="004F3E1C">
        <w:rPr>
          <w:rFonts w:ascii="Georgia" w:hAnsi="Georgia"/>
          <w:b/>
          <w:sz w:val="24"/>
          <w:szCs w:val="24"/>
        </w:rPr>
        <w:t>”</w:t>
      </w:r>
      <w:r w:rsidR="00CD111E" w:rsidRPr="004F3E1C">
        <w:rPr>
          <w:rFonts w:ascii="Georgia" w:hAnsi="Georgia"/>
          <w:b/>
          <w:sz w:val="24"/>
          <w:szCs w:val="24"/>
        </w:rPr>
        <w:t xml:space="preserve"> commented Portantino.</w:t>
      </w:r>
    </w:p>
    <w:p w:rsidR="00AE03C2" w:rsidRPr="004F3E1C" w:rsidRDefault="00AE03C2" w:rsidP="00CD111E">
      <w:pPr>
        <w:spacing w:after="0"/>
        <w:jc w:val="both"/>
        <w:rPr>
          <w:rFonts w:ascii="Georgia" w:hAnsi="Georgia"/>
          <w:b/>
          <w:sz w:val="24"/>
          <w:szCs w:val="24"/>
        </w:rPr>
      </w:pPr>
    </w:p>
    <w:p w:rsidR="00CD111E" w:rsidRDefault="00CD111E" w:rsidP="00CD111E">
      <w:pPr>
        <w:spacing w:after="0"/>
        <w:jc w:val="both"/>
        <w:rPr>
          <w:rFonts w:ascii="Georgia" w:hAnsi="Georgia"/>
          <w:sz w:val="24"/>
          <w:szCs w:val="24"/>
        </w:rPr>
      </w:pPr>
      <w:r w:rsidRPr="004F3E1C">
        <w:rPr>
          <w:rFonts w:ascii="Georgia" w:hAnsi="Georgia"/>
          <w:sz w:val="24"/>
          <w:szCs w:val="24"/>
        </w:rPr>
        <w:t>In May</w:t>
      </w:r>
      <w:r w:rsidR="00AE03C2" w:rsidRPr="004F3E1C">
        <w:rPr>
          <w:rFonts w:ascii="Georgia" w:hAnsi="Georgia"/>
          <w:sz w:val="24"/>
          <w:szCs w:val="24"/>
        </w:rPr>
        <w:t>, the Metropolitan Transit Authority voted to recommend</w:t>
      </w:r>
      <w:r w:rsidR="00A41603">
        <w:rPr>
          <w:rFonts w:ascii="Georgia" w:hAnsi="Georgia"/>
          <w:sz w:val="24"/>
          <w:szCs w:val="24"/>
        </w:rPr>
        <w:t xml:space="preserve"> </w:t>
      </w:r>
      <w:r w:rsidR="00A41603" w:rsidRPr="004F3E1C">
        <w:rPr>
          <w:rFonts w:ascii="Georgia" w:hAnsi="Georgia"/>
          <w:sz w:val="24"/>
          <w:szCs w:val="24"/>
        </w:rPr>
        <w:t>to the California Department of Transportation</w:t>
      </w:r>
      <w:r w:rsidR="00AE03C2" w:rsidRPr="004F3E1C">
        <w:rPr>
          <w:rFonts w:ascii="Georgia" w:hAnsi="Georgia"/>
          <w:sz w:val="24"/>
          <w:szCs w:val="24"/>
        </w:rPr>
        <w:t xml:space="preserve"> a different alternative </w:t>
      </w:r>
      <w:r w:rsidRPr="004F3E1C">
        <w:rPr>
          <w:rFonts w:ascii="Georgia" w:hAnsi="Georgia"/>
          <w:sz w:val="24"/>
          <w:szCs w:val="24"/>
        </w:rPr>
        <w:t xml:space="preserve">than </w:t>
      </w:r>
      <w:r w:rsidR="00A41603">
        <w:rPr>
          <w:rFonts w:ascii="Georgia" w:hAnsi="Georgia"/>
          <w:sz w:val="24"/>
          <w:szCs w:val="24"/>
        </w:rPr>
        <w:t>building a tunnel to complete</w:t>
      </w:r>
      <w:r w:rsidRPr="004F3E1C">
        <w:rPr>
          <w:rFonts w:ascii="Georgia" w:hAnsi="Georgia"/>
          <w:sz w:val="24"/>
          <w:szCs w:val="24"/>
        </w:rPr>
        <w:t xml:space="preserve"> the 710 freeway. </w:t>
      </w:r>
      <w:r w:rsidR="00AE03C2" w:rsidRPr="004F3E1C">
        <w:rPr>
          <w:rFonts w:ascii="Georgia" w:hAnsi="Georgia"/>
          <w:sz w:val="24"/>
          <w:szCs w:val="24"/>
        </w:rPr>
        <w:t xml:space="preserve"> The unanimous vote essentially </w:t>
      </w:r>
      <w:r w:rsidR="00A41603">
        <w:rPr>
          <w:rFonts w:ascii="Georgia" w:hAnsi="Georgia"/>
          <w:sz w:val="24"/>
          <w:szCs w:val="24"/>
        </w:rPr>
        <w:t xml:space="preserve">kills the 710 </w:t>
      </w:r>
      <w:r w:rsidRPr="004F3E1C">
        <w:rPr>
          <w:rFonts w:ascii="Georgia" w:hAnsi="Georgia"/>
          <w:sz w:val="24"/>
          <w:szCs w:val="24"/>
        </w:rPr>
        <w:t>freeway project</w:t>
      </w:r>
      <w:r w:rsidR="00AE03C2" w:rsidRPr="004F3E1C">
        <w:rPr>
          <w:rFonts w:ascii="Georgia" w:hAnsi="Georgia"/>
          <w:sz w:val="24"/>
          <w:szCs w:val="24"/>
        </w:rPr>
        <w:t xml:space="preserve"> after a </w:t>
      </w:r>
      <w:r w:rsidRPr="004F3E1C">
        <w:rPr>
          <w:rFonts w:ascii="Georgia" w:hAnsi="Georgia"/>
          <w:sz w:val="24"/>
          <w:szCs w:val="24"/>
        </w:rPr>
        <w:t>60-year</w:t>
      </w:r>
      <w:r w:rsidR="00AE03C2" w:rsidRPr="004F3E1C">
        <w:rPr>
          <w:rFonts w:ascii="Georgia" w:hAnsi="Georgia"/>
          <w:sz w:val="24"/>
          <w:szCs w:val="24"/>
        </w:rPr>
        <w:t xml:space="preserve"> fight</w:t>
      </w:r>
      <w:r w:rsidR="00D97DE8">
        <w:rPr>
          <w:rFonts w:ascii="Georgia" w:hAnsi="Georgia"/>
          <w:sz w:val="24"/>
          <w:szCs w:val="24"/>
        </w:rPr>
        <w:t xml:space="preserve"> that divided the region</w:t>
      </w:r>
      <w:r w:rsidR="00AE03C2" w:rsidRPr="004F3E1C">
        <w:rPr>
          <w:rFonts w:ascii="Georgia" w:hAnsi="Georgia"/>
          <w:sz w:val="24"/>
          <w:szCs w:val="24"/>
        </w:rPr>
        <w:t xml:space="preserve">. </w:t>
      </w:r>
      <w:r w:rsidRPr="004F3E1C">
        <w:rPr>
          <w:rFonts w:ascii="Georgia" w:hAnsi="Georgia"/>
          <w:sz w:val="24"/>
          <w:szCs w:val="24"/>
        </w:rPr>
        <w:t xml:space="preserve"> </w:t>
      </w:r>
      <w:r w:rsidR="00270907" w:rsidRPr="004F3E1C">
        <w:rPr>
          <w:rFonts w:ascii="Georgia" w:hAnsi="Georgia"/>
          <w:sz w:val="24"/>
          <w:szCs w:val="24"/>
        </w:rPr>
        <w:t>County Supervisors and local city leaders</w:t>
      </w:r>
      <w:r w:rsidR="00A41603">
        <w:rPr>
          <w:rFonts w:ascii="Georgia" w:hAnsi="Georgia"/>
          <w:sz w:val="24"/>
          <w:szCs w:val="24"/>
        </w:rPr>
        <w:t xml:space="preserve"> have begun in earnest</w:t>
      </w:r>
      <w:r w:rsidRPr="004F3E1C">
        <w:rPr>
          <w:rFonts w:ascii="Georgia" w:hAnsi="Georgia"/>
          <w:sz w:val="24"/>
          <w:szCs w:val="24"/>
        </w:rPr>
        <w:t xml:space="preserve"> to develop common interest </w:t>
      </w:r>
      <w:r w:rsidR="004F3E1C" w:rsidRPr="004F3E1C">
        <w:rPr>
          <w:rFonts w:ascii="Georgia" w:hAnsi="Georgia"/>
          <w:sz w:val="24"/>
          <w:szCs w:val="24"/>
        </w:rPr>
        <w:t xml:space="preserve">projects </w:t>
      </w:r>
      <w:r w:rsidR="008476BF">
        <w:rPr>
          <w:rFonts w:ascii="Georgia" w:hAnsi="Georgia"/>
          <w:sz w:val="24"/>
          <w:szCs w:val="24"/>
        </w:rPr>
        <w:t>that will</w:t>
      </w:r>
      <w:r w:rsidR="00D97DE8">
        <w:rPr>
          <w:rFonts w:ascii="Georgia" w:hAnsi="Georgia"/>
          <w:sz w:val="24"/>
          <w:szCs w:val="24"/>
        </w:rPr>
        <w:t xml:space="preserve"> meet local traffic issues</w:t>
      </w:r>
      <w:r w:rsidR="008476BF">
        <w:rPr>
          <w:rFonts w:ascii="Georgia" w:hAnsi="Georgia"/>
          <w:sz w:val="24"/>
          <w:szCs w:val="24"/>
        </w:rPr>
        <w:t>, tapping into</w:t>
      </w:r>
      <w:r w:rsidRPr="004F3E1C">
        <w:rPr>
          <w:rFonts w:ascii="Georgia" w:hAnsi="Georgia"/>
          <w:sz w:val="24"/>
          <w:szCs w:val="24"/>
        </w:rPr>
        <w:t xml:space="preserve"> Measure R resources pre</w:t>
      </w:r>
      <w:r w:rsidR="00D97DE8">
        <w:rPr>
          <w:rFonts w:ascii="Georgia" w:hAnsi="Georgia"/>
          <w:sz w:val="24"/>
          <w:szCs w:val="24"/>
        </w:rPr>
        <w:t>viously dedicated to the tunnel.</w:t>
      </w:r>
    </w:p>
    <w:p w:rsidR="00D97DE8" w:rsidRPr="004F3E1C" w:rsidRDefault="00D97DE8" w:rsidP="00CD111E">
      <w:pPr>
        <w:spacing w:after="0"/>
        <w:jc w:val="both"/>
        <w:rPr>
          <w:rFonts w:ascii="Georgia" w:hAnsi="Georgia"/>
          <w:sz w:val="24"/>
          <w:szCs w:val="24"/>
        </w:rPr>
      </w:pPr>
    </w:p>
    <w:p w:rsidR="00CD111E" w:rsidRPr="00D97DE8" w:rsidRDefault="00CD111E" w:rsidP="00CD111E">
      <w:pPr>
        <w:spacing w:after="0"/>
        <w:jc w:val="both"/>
        <w:rPr>
          <w:rFonts w:ascii="Georgia" w:hAnsi="Georgia"/>
          <w:b/>
          <w:i/>
          <w:sz w:val="24"/>
          <w:szCs w:val="24"/>
        </w:rPr>
      </w:pPr>
      <w:r w:rsidRPr="004F3E1C">
        <w:rPr>
          <w:rFonts w:ascii="Georgia" w:hAnsi="Georgia"/>
          <w:b/>
          <w:sz w:val="24"/>
          <w:szCs w:val="24"/>
        </w:rPr>
        <w:t>“We are so grateful for all of the work Anthony has done for the past two decades to help us oppose the 710 freeway and thank him for personally delivering our petitions to Governor Brown.  The local planning process is showing real promise and we are very pleased to</w:t>
      </w:r>
      <w:r w:rsidR="008476BF">
        <w:rPr>
          <w:rFonts w:ascii="Georgia" w:hAnsi="Georgia"/>
          <w:b/>
          <w:sz w:val="24"/>
          <w:szCs w:val="24"/>
        </w:rPr>
        <w:t xml:space="preserve"> have the threat of the 710 </w:t>
      </w:r>
      <w:r w:rsidRPr="004F3E1C">
        <w:rPr>
          <w:rFonts w:ascii="Georgia" w:hAnsi="Georgia"/>
          <w:b/>
          <w:sz w:val="24"/>
          <w:szCs w:val="24"/>
        </w:rPr>
        <w:t>tunnel rem</w:t>
      </w:r>
      <w:r w:rsidR="00D97DE8">
        <w:rPr>
          <w:rFonts w:ascii="Georgia" w:hAnsi="Georgia"/>
          <w:b/>
          <w:sz w:val="24"/>
          <w:szCs w:val="24"/>
        </w:rPr>
        <w:t>oved from our region,” added</w:t>
      </w:r>
      <w:r w:rsidRPr="004F3E1C">
        <w:rPr>
          <w:rFonts w:ascii="Georgia" w:hAnsi="Georgia"/>
          <w:b/>
          <w:sz w:val="24"/>
          <w:szCs w:val="24"/>
        </w:rPr>
        <w:t xml:space="preserve"> Claire Bogaard</w:t>
      </w:r>
      <w:r w:rsidR="00D97DE8">
        <w:rPr>
          <w:rFonts w:ascii="Georgia" w:hAnsi="Georgia"/>
          <w:b/>
          <w:sz w:val="24"/>
          <w:szCs w:val="24"/>
        </w:rPr>
        <w:t xml:space="preserve">, </w:t>
      </w:r>
      <w:r w:rsidR="00D97DE8" w:rsidRPr="00D97DE8">
        <w:rPr>
          <w:rFonts w:ascii="Georgia" w:hAnsi="Georgia"/>
          <w:b/>
          <w:i/>
          <w:sz w:val="24"/>
          <w:szCs w:val="24"/>
        </w:rPr>
        <w:t>No 710 Action Committee</w:t>
      </w:r>
      <w:r w:rsidRPr="00D97DE8">
        <w:rPr>
          <w:rFonts w:ascii="Georgia" w:hAnsi="Georgia"/>
          <w:b/>
          <w:i/>
          <w:sz w:val="24"/>
          <w:szCs w:val="24"/>
        </w:rPr>
        <w:t>.</w:t>
      </w:r>
    </w:p>
    <w:p w:rsidR="00075205" w:rsidRPr="004F3E1C" w:rsidRDefault="00075205" w:rsidP="00CD111E">
      <w:pPr>
        <w:spacing w:after="0"/>
        <w:jc w:val="both"/>
        <w:rPr>
          <w:rFonts w:ascii="Georgia" w:hAnsi="Georgia"/>
          <w:b/>
          <w:sz w:val="24"/>
          <w:szCs w:val="24"/>
        </w:rPr>
      </w:pPr>
    </w:p>
    <w:p w:rsidR="00075205" w:rsidRPr="004F3E1C" w:rsidRDefault="004F3E1C" w:rsidP="00CD111E">
      <w:pPr>
        <w:spacing w:after="0"/>
        <w:jc w:val="both"/>
        <w:rPr>
          <w:rFonts w:ascii="Georgia" w:hAnsi="Georgia"/>
          <w:sz w:val="24"/>
          <w:szCs w:val="24"/>
        </w:rPr>
      </w:pPr>
      <w:r w:rsidRPr="004F3E1C">
        <w:rPr>
          <w:rFonts w:ascii="Georgia" w:hAnsi="Georgia"/>
          <w:sz w:val="24"/>
          <w:szCs w:val="24"/>
        </w:rPr>
        <w:t xml:space="preserve">Since first being introduced to the 710 issue by South Pasadena freeway fighters, </w:t>
      </w:r>
      <w:r w:rsidR="00075205" w:rsidRPr="004F3E1C">
        <w:rPr>
          <w:rFonts w:ascii="Georgia" w:hAnsi="Georgia"/>
          <w:sz w:val="24"/>
          <w:szCs w:val="24"/>
        </w:rPr>
        <w:t xml:space="preserve">Portantino has spent the better part of the last two decades </w:t>
      </w:r>
      <w:r w:rsidR="00D97DE8">
        <w:rPr>
          <w:rFonts w:ascii="Georgia" w:hAnsi="Georgia"/>
          <w:sz w:val="24"/>
          <w:szCs w:val="24"/>
        </w:rPr>
        <w:t xml:space="preserve">working closely with the activists opposed to the 710 completion.  </w:t>
      </w:r>
      <w:r w:rsidRPr="004F3E1C">
        <w:rPr>
          <w:rFonts w:ascii="Georgia" w:hAnsi="Georgia"/>
          <w:sz w:val="24"/>
          <w:szCs w:val="24"/>
        </w:rPr>
        <w:t xml:space="preserve">He is also the author of bills to bring tax and </w:t>
      </w:r>
      <w:r w:rsidRPr="004F3E1C">
        <w:rPr>
          <w:rFonts w:ascii="Georgia" w:hAnsi="Georgia"/>
          <w:sz w:val="24"/>
          <w:szCs w:val="24"/>
        </w:rPr>
        <w:lastRenderedPageBreak/>
        <w:t>rent relief</w:t>
      </w:r>
      <w:r w:rsidR="00D97DE8">
        <w:rPr>
          <w:rFonts w:ascii="Georgia" w:hAnsi="Georgia"/>
          <w:sz w:val="24"/>
          <w:szCs w:val="24"/>
        </w:rPr>
        <w:t xml:space="preserve"> to the</w:t>
      </w:r>
      <w:r w:rsidR="008476BF">
        <w:rPr>
          <w:rFonts w:ascii="Georgia" w:hAnsi="Georgia"/>
          <w:sz w:val="24"/>
          <w:szCs w:val="24"/>
        </w:rPr>
        <w:t xml:space="preserve"> residents of the corridor’s Caltrans-</w:t>
      </w:r>
      <w:r w:rsidR="00D97DE8">
        <w:rPr>
          <w:rFonts w:ascii="Georgia" w:hAnsi="Georgia"/>
          <w:sz w:val="24"/>
          <w:szCs w:val="24"/>
        </w:rPr>
        <w:t>owned properties</w:t>
      </w:r>
      <w:r w:rsidRPr="004F3E1C">
        <w:rPr>
          <w:rFonts w:ascii="Georgia" w:hAnsi="Georgia"/>
          <w:sz w:val="24"/>
          <w:szCs w:val="24"/>
        </w:rPr>
        <w:t xml:space="preserve"> now that the sale of the homes is imminent.</w:t>
      </w:r>
    </w:p>
    <w:p w:rsidR="00075205" w:rsidRPr="004F3E1C" w:rsidRDefault="00075205" w:rsidP="00CD111E">
      <w:pPr>
        <w:spacing w:after="0"/>
        <w:jc w:val="both"/>
        <w:rPr>
          <w:rFonts w:ascii="Georgia" w:hAnsi="Georgia"/>
          <w:b/>
          <w:sz w:val="24"/>
          <w:szCs w:val="24"/>
        </w:rPr>
      </w:pPr>
    </w:p>
    <w:p w:rsidR="00075205" w:rsidRPr="004F3E1C" w:rsidRDefault="00075205" w:rsidP="00CD111E">
      <w:pPr>
        <w:spacing w:after="0"/>
        <w:jc w:val="both"/>
        <w:rPr>
          <w:rFonts w:ascii="Georgia" w:hAnsi="Georgia"/>
          <w:b/>
          <w:sz w:val="24"/>
          <w:szCs w:val="24"/>
        </w:rPr>
      </w:pPr>
      <w:r w:rsidRPr="004F3E1C">
        <w:rPr>
          <w:rFonts w:ascii="Georgia" w:hAnsi="Georgia"/>
          <w:b/>
          <w:sz w:val="24"/>
          <w:szCs w:val="24"/>
        </w:rPr>
        <w:t>“The demise of the 710 tunnel is a testament to grassroots activism in its finest form.  I am so pleased to have seen MTA respond to these local efforts, first in stopping the threat of the tun</w:t>
      </w:r>
      <w:r w:rsidR="004F3E1C" w:rsidRPr="004F3E1C">
        <w:rPr>
          <w:rFonts w:ascii="Georgia" w:hAnsi="Georgia"/>
          <w:b/>
          <w:sz w:val="24"/>
          <w:szCs w:val="24"/>
        </w:rPr>
        <w:t>nel, and now through the engagement of</w:t>
      </w:r>
      <w:r w:rsidRPr="004F3E1C">
        <w:rPr>
          <w:rFonts w:ascii="Georgia" w:hAnsi="Georgia"/>
          <w:b/>
          <w:sz w:val="24"/>
          <w:szCs w:val="24"/>
        </w:rPr>
        <w:t xml:space="preserve"> our local cities in moving into the future.  Our region is certainly better served by this collaborative planning approach </w:t>
      </w:r>
      <w:r w:rsidR="008476BF">
        <w:rPr>
          <w:rFonts w:ascii="Georgia" w:hAnsi="Georgia"/>
          <w:b/>
          <w:sz w:val="24"/>
          <w:szCs w:val="24"/>
        </w:rPr>
        <w:t>now that</w:t>
      </w:r>
      <w:r w:rsidRPr="004F3E1C">
        <w:rPr>
          <w:rFonts w:ascii="Georgia" w:hAnsi="Georgia"/>
          <w:b/>
          <w:sz w:val="24"/>
          <w:szCs w:val="24"/>
        </w:rPr>
        <w:t xml:space="preserve"> the tunnel threat</w:t>
      </w:r>
      <w:r w:rsidR="008476BF">
        <w:rPr>
          <w:rFonts w:ascii="Georgia" w:hAnsi="Georgia"/>
          <w:b/>
          <w:sz w:val="24"/>
          <w:szCs w:val="24"/>
        </w:rPr>
        <w:t xml:space="preserve"> is behind us</w:t>
      </w:r>
      <w:r w:rsidRPr="004F3E1C">
        <w:rPr>
          <w:rFonts w:ascii="Georgia" w:hAnsi="Georgia"/>
          <w:b/>
          <w:sz w:val="24"/>
          <w:szCs w:val="24"/>
        </w:rPr>
        <w:t>,” concluded Portantino.</w:t>
      </w:r>
    </w:p>
    <w:p w:rsidR="00CD111E" w:rsidRDefault="00CD111E" w:rsidP="00CD111E">
      <w:pPr>
        <w:spacing w:after="0"/>
        <w:jc w:val="both"/>
        <w:rPr>
          <w:sz w:val="24"/>
          <w:szCs w:val="24"/>
        </w:rPr>
      </w:pPr>
    </w:p>
    <w:p w:rsidR="00A41603" w:rsidRPr="00A07ED9" w:rsidRDefault="00A41603" w:rsidP="00A41603">
      <w:pPr>
        <w:spacing w:after="200" w:line="240" w:lineRule="auto"/>
        <w:jc w:val="center"/>
        <w:rPr>
          <w:rFonts w:ascii="Times New Roman" w:eastAsia="Times New Roman" w:hAnsi="Times New Roman" w:cs="Times New Roman"/>
          <w:sz w:val="24"/>
          <w:szCs w:val="24"/>
        </w:rPr>
      </w:pPr>
      <w:r w:rsidRPr="00A07ED9">
        <w:rPr>
          <w:rFonts w:ascii="Times New Roman" w:eastAsia="Times New Roman" w:hAnsi="Times New Roman" w:cs="Times New Roman"/>
          <w:color w:val="000000"/>
          <w:sz w:val="20"/>
          <w:szCs w:val="20"/>
        </w:rPr>
        <w:t>#####</w:t>
      </w:r>
    </w:p>
    <w:p w:rsidR="00A41603" w:rsidRPr="00A41603" w:rsidRDefault="00A41603" w:rsidP="00A41603">
      <w:pPr>
        <w:spacing w:after="0"/>
        <w:jc w:val="center"/>
        <w:rPr>
          <w:i/>
          <w:sz w:val="24"/>
          <w:szCs w:val="24"/>
        </w:rPr>
      </w:pPr>
      <w:r w:rsidRPr="00A41603">
        <w:rPr>
          <w:rFonts w:ascii="Times New Roman" w:eastAsia="Times New Roman" w:hAnsi="Times New Roman" w:cs="Times New Roman"/>
          <w:i/>
          <w:color w:val="000000"/>
        </w:rPr>
        <w:t>Sen. Portantino represents nearly 930,000 people in the 25th Senate District, which includes Altadena, Atwater Village, Bradbury, Burbank, Claremont, Duarte, Glendale, Glendora, La Cañada Flintridge,  La Crescenta,  La Verne, Lake View Terrace, Los Feliz,  Monrovia, Montrose,  Pasadena,  San Dimas, San Marino, Shadow Hills, Sierra Madre, South Pasadena,  Sunland-Tujunga, and Upland.</w:t>
      </w:r>
    </w:p>
    <w:sectPr w:rsidR="00A41603" w:rsidRPr="00A416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3C2"/>
    <w:rsid w:val="00075205"/>
    <w:rsid w:val="00187E11"/>
    <w:rsid w:val="001C2BA7"/>
    <w:rsid w:val="00270907"/>
    <w:rsid w:val="00380C2F"/>
    <w:rsid w:val="004C7731"/>
    <w:rsid w:val="004F3E1C"/>
    <w:rsid w:val="00541909"/>
    <w:rsid w:val="005968B1"/>
    <w:rsid w:val="005E2345"/>
    <w:rsid w:val="00644DFB"/>
    <w:rsid w:val="008476BF"/>
    <w:rsid w:val="00A41603"/>
    <w:rsid w:val="00AA3B46"/>
    <w:rsid w:val="00AE03C2"/>
    <w:rsid w:val="00CD111E"/>
    <w:rsid w:val="00D97DE8"/>
    <w:rsid w:val="00FE38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1603"/>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16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Brendan.hughes@sen.ca.gov"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447</Words>
  <Characters>2554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Legislative Data Center</Company>
  <LinksUpToDate>false</LinksUpToDate>
  <CharactersWithSpaces>2996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 Portantino</dc:creator>
  <cp:lastModifiedBy>Hughes, Brendan</cp:lastModifiedBy>
  <cp:revision>4</cp:revision>
  <cp:lastPrinted>2017-07-21T20:17:00Z</cp:lastPrinted>
  <dcterms:created xsi:type="dcterms:W3CDTF">2017-07-24T18:10:00Z</dcterms:created>
  <dcterms:modified xsi:type="dcterms:W3CDTF">2017-07-24T18:13:00Z</dcterms:modified>
</cp:coreProperties>
</file>